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00" w:rsidRPr="00BE0E72" w:rsidRDefault="00BE0E72" w:rsidP="00BE0E72">
      <w:pPr>
        <w:jc w:val="center"/>
        <w:rPr>
          <w:b/>
          <w:sz w:val="28"/>
          <w:szCs w:val="28"/>
          <w:u w:val="single"/>
        </w:rPr>
      </w:pPr>
      <w:r w:rsidRPr="00BE0E72">
        <w:rPr>
          <w:b/>
          <w:sz w:val="28"/>
          <w:szCs w:val="28"/>
          <w:u w:val="single"/>
        </w:rPr>
        <w:t>COMUNICATO STAMPA</w:t>
      </w:r>
    </w:p>
    <w:p w:rsidR="00BE0E72" w:rsidRPr="00BE0E72" w:rsidRDefault="00BE0E72" w:rsidP="00BE0E72">
      <w:pPr>
        <w:spacing w:after="0"/>
        <w:jc w:val="center"/>
        <w:rPr>
          <w:i/>
          <w:sz w:val="28"/>
          <w:szCs w:val="28"/>
        </w:rPr>
      </w:pPr>
      <w:r w:rsidRPr="00BE0E72">
        <w:rPr>
          <w:sz w:val="28"/>
          <w:szCs w:val="28"/>
        </w:rPr>
        <w:t>MARIAROSARIA  STIGLIANO -</w:t>
      </w:r>
      <w:proofErr w:type="gramStart"/>
      <w:r w:rsidRPr="00BE0E72">
        <w:rPr>
          <w:sz w:val="28"/>
          <w:szCs w:val="28"/>
        </w:rPr>
        <w:t xml:space="preserve">  </w:t>
      </w:r>
      <w:proofErr w:type="gramEnd"/>
      <w:r w:rsidRPr="00BE0E72">
        <w:rPr>
          <w:i/>
          <w:sz w:val="28"/>
          <w:szCs w:val="28"/>
        </w:rPr>
        <w:t>LA SETTIMA LUNA</w:t>
      </w:r>
    </w:p>
    <w:p w:rsidR="00BE0E72" w:rsidRPr="00BE0E72" w:rsidRDefault="00BE0E72" w:rsidP="00BE0E72">
      <w:pPr>
        <w:spacing w:after="0"/>
        <w:jc w:val="center"/>
        <w:rPr>
          <w:sz w:val="28"/>
          <w:szCs w:val="28"/>
        </w:rPr>
      </w:pPr>
      <w:r w:rsidRPr="00BE0E72">
        <w:rPr>
          <w:sz w:val="28"/>
          <w:szCs w:val="28"/>
        </w:rPr>
        <w:t>Inaugurazione sabato 27 gennaio 2018 alle ore 18,</w:t>
      </w:r>
    </w:p>
    <w:p w:rsidR="00BE0E72" w:rsidRPr="00BE0E72" w:rsidRDefault="00BE0E72" w:rsidP="00BE0E72">
      <w:pPr>
        <w:spacing w:after="0"/>
        <w:jc w:val="center"/>
        <w:rPr>
          <w:sz w:val="28"/>
          <w:szCs w:val="28"/>
        </w:rPr>
      </w:pPr>
      <w:r w:rsidRPr="00BE0E72">
        <w:rPr>
          <w:sz w:val="28"/>
          <w:szCs w:val="28"/>
        </w:rPr>
        <w:t xml:space="preserve">GALLERIA B4, Via </w:t>
      </w:r>
      <w:proofErr w:type="spellStart"/>
      <w:r w:rsidRPr="00BE0E72">
        <w:rPr>
          <w:sz w:val="28"/>
          <w:szCs w:val="28"/>
        </w:rPr>
        <w:t>Vinazzetti</w:t>
      </w:r>
      <w:proofErr w:type="spellEnd"/>
      <w:r w:rsidRPr="00BE0E72">
        <w:rPr>
          <w:sz w:val="28"/>
          <w:szCs w:val="28"/>
        </w:rPr>
        <w:t xml:space="preserve"> 4/b (zona universitaria) Bologna.</w:t>
      </w:r>
    </w:p>
    <w:p w:rsidR="00BE0E72" w:rsidRDefault="00BE0E72" w:rsidP="00906C81">
      <w:pPr>
        <w:spacing w:after="0"/>
        <w:jc w:val="center"/>
        <w:rPr>
          <w:sz w:val="28"/>
          <w:szCs w:val="28"/>
        </w:rPr>
      </w:pPr>
      <w:proofErr w:type="gramStart"/>
      <w:r w:rsidRPr="00BE0E72">
        <w:rPr>
          <w:sz w:val="28"/>
          <w:szCs w:val="28"/>
        </w:rPr>
        <w:t xml:space="preserve">Fino al 7 marzo 2018, </w:t>
      </w:r>
      <w:proofErr w:type="spellStart"/>
      <w:r w:rsidRPr="00BE0E72">
        <w:rPr>
          <w:sz w:val="28"/>
          <w:szCs w:val="28"/>
        </w:rPr>
        <w:t>mar-sab</w:t>
      </w:r>
      <w:proofErr w:type="spellEnd"/>
      <w:r w:rsidRPr="00BE0E72">
        <w:rPr>
          <w:sz w:val="28"/>
          <w:szCs w:val="28"/>
        </w:rPr>
        <w:t>, 17-20, oppure su appuntamento, ingresso libero.</w:t>
      </w:r>
      <w:proofErr w:type="gramEnd"/>
    </w:p>
    <w:p w:rsidR="00906C81" w:rsidRPr="00BE0E72" w:rsidRDefault="00906C81" w:rsidP="00906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Apertura straordinaria per Arte Fiera 2018; domenica 4 febbraio 16-20.</w:t>
      </w:r>
    </w:p>
    <w:p w:rsidR="00BE0E72" w:rsidRPr="00BE0E72" w:rsidRDefault="00BE0E72" w:rsidP="00906C81">
      <w:pPr>
        <w:spacing w:after="0"/>
        <w:jc w:val="center"/>
        <w:rPr>
          <w:sz w:val="24"/>
          <w:szCs w:val="24"/>
        </w:rPr>
      </w:pPr>
      <w:r w:rsidRPr="00BE0E72">
        <w:rPr>
          <w:sz w:val="24"/>
          <w:szCs w:val="24"/>
        </w:rPr>
        <w:t xml:space="preserve">Info: Lodovico </w:t>
      </w:r>
      <w:proofErr w:type="spellStart"/>
      <w:r w:rsidRPr="00BE0E72">
        <w:rPr>
          <w:sz w:val="24"/>
          <w:szCs w:val="24"/>
        </w:rPr>
        <w:t>Pignatti</w:t>
      </w:r>
      <w:proofErr w:type="spellEnd"/>
      <w:r w:rsidRPr="00BE0E72">
        <w:rPr>
          <w:sz w:val="24"/>
          <w:szCs w:val="24"/>
        </w:rPr>
        <w:t xml:space="preserve">, 333 2223810, </w:t>
      </w:r>
      <w:hyperlink r:id="rId4" w:history="1">
        <w:r w:rsidRPr="00BE0E72">
          <w:rPr>
            <w:rStyle w:val="Collegamentoipertestuale"/>
            <w:color w:val="auto"/>
            <w:sz w:val="24"/>
            <w:szCs w:val="24"/>
            <w:u w:val="none"/>
          </w:rPr>
          <w:t>info@galleriab4.it</w:t>
        </w:r>
      </w:hyperlink>
      <w:r w:rsidRPr="00BE0E72">
        <w:rPr>
          <w:sz w:val="24"/>
          <w:szCs w:val="24"/>
        </w:rPr>
        <w:t xml:space="preserve">  </w:t>
      </w:r>
      <w:hyperlink r:id="rId5" w:history="1">
        <w:r w:rsidRPr="00BE0E72">
          <w:rPr>
            <w:rStyle w:val="Collegamentoipertestuale"/>
            <w:color w:val="auto"/>
            <w:sz w:val="24"/>
            <w:szCs w:val="24"/>
            <w:u w:val="none"/>
          </w:rPr>
          <w:t>www.galleriab4.it</w:t>
        </w:r>
      </w:hyperlink>
    </w:p>
    <w:p w:rsidR="00BE0E72" w:rsidRPr="00BE0E72" w:rsidRDefault="00BE0E72" w:rsidP="00BE0E72">
      <w:pPr>
        <w:pStyle w:val="Corpo"/>
        <w:jc w:val="center"/>
        <w:rPr>
          <w:rFonts w:asciiTheme="minorHAnsi" w:hAnsiTheme="minorHAnsi"/>
          <w:sz w:val="24"/>
          <w:szCs w:val="24"/>
        </w:rPr>
      </w:pPr>
      <w:r w:rsidRPr="00BE0E72">
        <w:rPr>
          <w:rFonts w:asciiTheme="minorHAnsi" w:hAnsiTheme="minorHAnsi"/>
          <w:sz w:val="24"/>
          <w:szCs w:val="24"/>
        </w:rPr>
        <w:t xml:space="preserve">Foto allegata: </w:t>
      </w:r>
      <w:r w:rsidRPr="00BE0E72">
        <w:rPr>
          <w:rFonts w:asciiTheme="minorHAnsi" w:hAnsiTheme="minorHAnsi"/>
          <w:i/>
          <w:sz w:val="24"/>
          <w:szCs w:val="24"/>
        </w:rPr>
        <w:t xml:space="preserve">Appuntamento a Bologna, </w:t>
      </w:r>
      <w:r w:rsidRPr="00BE0E72">
        <w:rPr>
          <w:rFonts w:asciiTheme="minorHAnsi" w:hAnsiTheme="minorHAnsi"/>
          <w:sz w:val="24"/>
          <w:szCs w:val="24"/>
        </w:rPr>
        <w:t>60x100,</w:t>
      </w:r>
      <w:r w:rsidRPr="00BE0E72">
        <w:rPr>
          <w:rFonts w:asciiTheme="minorHAnsi" w:hAnsiTheme="minorHAnsi"/>
          <w:i/>
          <w:sz w:val="24"/>
          <w:szCs w:val="24"/>
        </w:rPr>
        <w:t xml:space="preserve"> </w:t>
      </w:r>
      <w:r w:rsidRPr="00BE0E72">
        <w:rPr>
          <w:rFonts w:asciiTheme="minorHAnsi" w:hAnsiTheme="minorHAnsi"/>
          <w:sz w:val="24"/>
          <w:szCs w:val="24"/>
        </w:rPr>
        <w:t>olio pigmenti e smalti su tela, 2017.</w:t>
      </w:r>
    </w:p>
    <w:p w:rsidR="00BE0E72" w:rsidRPr="00BE0E72" w:rsidRDefault="00BE0E72" w:rsidP="00BE0E72">
      <w:pPr>
        <w:jc w:val="center"/>
      </w:pPr>
    </w:p>
    <w:p w:rsidR="00BE0E72" w:rsidRPr="00BE0E72" w:rsidRDefault="00BE0E72" w:rsidP="00BE0E72">
      <w:pPr>
        <w:pStyle w:val="Corpo"/>
        <w:jc w:val="both"/>
        <w:rPr>
          <w:rFonts w:asciiTheme="minorHAnsi" w:hAnsiTheme="minorHAnsi" w:cs="Times New Roman"/>
          <w:sz w:val="24"/>
          <w:szCs w:val="24"/>
        </w:rPr>
      </w:pPr>
      <w:r w:rsidRPr="00BE0E72">
        <w:rPr>
          <w:rFonts w:asciiTheme="minorHAnsi" w:hAnsiTheme="minorHAnsi" w:cs="Times New Roman"/>
          <w:sz w:val="24"/>
          <w:szCs w:val="24"/>
        </w:rPr>
        <w:t xml:space="preserve">Dal centro urbano allo spazio aperto di una campagna dove due anime conversano nella terra di mezzo sopra un cielo in cui il giorno incontra la notte. </w:t>
      </w:r>
    </w:p>
    <w:p w:rsidR="00BE0E72" w:rsidRPr="00BE0E72" w:rsidRDefault="00BE0E72" w:rsidP="00BE0E72">
      <w:pPr>
        <w:pStyle w:val="Corp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E0E72">
        <w:rPr>
          <w:rFonts w:asciiTheme="minorHAnsi" w:hAnsiTheme="minorHAnsi" w:cs="Times New Roman"/>
          <w:sz w:val="24"/>
          <w:szCs w:val="24"/>
        </w:rPr>
        <w:t xml:space="preserve">Emerge nelle opere in mostra una danza che conduce </w:t>
      </w:r>
      <w:proofErr w:type="gramStart"/>
      <w:r w:rsidRPr="00BE0E72">
        <w:rPr>
          <w:rFonts w:asciiTheme="minorHAnsi" w:hAnsiTheme="minorHAnsi" w:cs="Times New Roman"/>
          <w:sz w:val="24"/>
          <w:szCs w:val="24"/>
        </w:rPr>
        <w:t>ad</w:t>
      </w:r>
      <w:proofErr w:type="gramEnd"/>
      <w:r w:rsidRPr="00BE0E72">
        <w:rPr>
          <w:rFonts w:asciiTheme="minorHAnsi" w:hAnsiTheme="minorHAnsi" w:cs="Times New Roman"/>
          <w:sz w:val="24"/>
          <w:szCs w:val="24"/>
        </w:rPr>
        <w:t xml:space="preserve"> un sogno ed il rischio è perdersi nell’infinito, come un tunnel nella nebbia della City.  </w:t>
      </w:r>
    </w:p>
    <w:p w:rsidR="00BE0E72" w:rsidRPr="00BE0E72" w:rsidRDefault="00BE0E72" w:rsidP="00BE0E72">
      <w:pPr>
        <w:pStyle w:val="Corp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BE0E72">
        <w:rPr>
          <w:rFonts w:asciiTheme="minorHAnsi" w:hAnsiTheme="minorHAnsi" w:cs="Times New Roman"/>
          <w:sz w:val="24"/>
          <w:szCs w:val="24"/>
        </w:rPr>
        <w:t xml:space="preserve">Una città tinteggiata di luce in cui gli scenari si fanno potenza, tra caos e solitudine. Contraddizioni armoniche che tra gli archi tratteggiano un </w:t>
      </w:r>
      <w:proofErr w:type="gramStart"/>
      <w:r w:rsidRPr="00BE0E72">
        <w:rPr>
          <w:rFonts w:asciiTheme="minorHAnsi" w:hAnsiTheme="minorHAnsi" w:cs="Times New Roman"/>
          <w:sz w:val="24"/>
          <w:szCs w:val="24"/>
        </w:rPr>
        <w:t>continuum</w:t>
      </w:r>
      <w:proofErr w:type="gramEnd"/>
      <w:r w:rsidRPr="00BE0E72">
        <w:rPr>
          <w:rFonts w:asciiTheme="minorHAnsi" w:hAnsiTheme="minorHAnsi" w:cs="Times New Roman"/>
          <w:sz w:val="24"/>
          <w:szCs w:val="24"/>
        </w:rPr>
        <w:t xml:space="preserve"> tra modernità e storia, presente e passato. Realtà che si mescola nell’incanto di una comunità globale, che sa ancora sorridere e piangere, come se </w:t>
      </w:r>
      <w:proofErr w:type="gramStart"/>
      <w:r w:rsidRPr="00BE0E72">
        <w:rPr>
          <w:rFonts w:asciiTheme="minorHAnsi" w:hAnsiTheme="minorHAnsi" w:cs="Times New Roman"/>
          <w:sz w:val="24"/>
          <w:szCs w:val="24"/>
        </w:rPr>
        <w:t>tornassimo</w:t>
      </w:r>
      <w:proofErr w:type="gramEnd"/>
      <w:r w:rsidRPr="00BE0E72">
        <w:rPr>
          <w:rFonts w:asciiTheme="minorHAnsi" w:hAnsiTheme="minorHAnsi" w:cs="Times New Roman"/>
          <w:sz w:val="24"/>
          <w:szCs w:val="24"/>
        </w:rPr>
        <w:t xml:space="preserve"> bambini con gli occhi rapiti dalla «settima luna».                </w:t>
      </w:r>
      <w:r w:rsidRPr="00BE0E72">
        <w:rPr>
          <w:rFonts w:asciiTheme="minorHAnsi" w:hAnsiTheme="minorHAnsi" w:cs="Times New Roman"/>
          <w:i/>
          <w:sz w:val="24"/>
          <w:szCs w:val="24"/>
        </w:rPr>
        <w:t xml:space="preserve">Alessandro Salvatore </w:t>
      </w:r>
    </w:p>
    <w:p w:rsidR="00BE0E72" w:rsidRPr="00BE0E72" w:rsidRDefault="00BE0E72" w:rsidP="00BE0E72">
      <w:pPr>
        <w:pStyle w:val="Corpo"/>
        <w:jc w:val="both"/>
        <w:rPr>
          <w:rFonts w:asciiTheme="minorHAnsi" w:hAnsiTheme="minorHAnsi" w:cs="Times New Roman"/>
          <w:i/>
          <w:sz w:val="24"/>
          <w:szCs w:val="24"/>
        </w:rPr>
      </w:pPr>
    </w:p>
    <w:p w:rsidR="00BE0E72" w:rsidRPr="00BE0E72" w:rsidRDefault="00BE0E72" w:rsidP="00BE0E72">
      <w:pPr>
        <w:pStyle w:val="Corpo"/>
        <w:jc w:val="both"/>
        <w:rPr>
          <w:rFonts w:asciiTheme="minorHAnsi" w:hAnsiTheme="minorHAnsi" w:cs="Times New Roman"/>
          <w:sz w:val="24"/>
          <w:szCs w:val="24"/>
        </w:rPr>
      </w:pP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  <w:proofErr w:type="spellStart"/>
      <w:r w:rsidRPr="00BE0E72">
        <w:rPr>
          <w:rFonts w:asciiTheme="minorHAnsi" w:hAnsiTheme="minorHAnsi"/>
          <w:b/>
          <w:sz w:val="24"/>
          <w:szCs w:val="24"/>
        </w:rPr>
        <w:t>Mariarosaria</w:t>
      </w:r>
      <w:proofErr w:type="spellEnd"/>
      <w:r w:rsidRPr="00BE0E72">
        <w:rPr>
          <w:rFonts w:asciiTheme="minorHAnsi" w:hAnsiTheme="minorHAnsi"/>
          <w:b/>
          <w:sz w:val="24"/>
          <w:szCs w:val="24"/>
        </w:rPr>
        <w:t xml:space="preserve"> Stigliano</w:t>
      </w:r>
      <w:r w:rsidRPr="00BE0E72">
        <w:rPr>
          <w:rFonts w:asciiTheme="minorHAnsi" w:hAnsiTheme="minorHAnsi"/>
          <w:sz w:val="24"/>
          <w:szCs w:val="24"/>
        </w:rPr>
        <w:t xml:space="preserve"> nasce a Taranto nel 1973.</w:t>
      </w:r>
      <w:r>
        <w:rPr>
          <w:rFonts w:asciiTheme="minorHAnsi" w:hAnsiTheme="minorHAnsi"/>
          <w:sz w:val="24"/>
          <w:szCs w:val="24"/>
        </w:rPr>
        <w:t xml:space="preserve"> </w:t>
      </w:r>
      <w:r w:rsidRPr="00BE0E72">
        <w:rPr>
          <w:rFonts w:asciiTheme="minorHAnsi" w:hAnsiTheme="minorHAnsi"/>
          <w:sz w:val="24"/>
          <w:szCs w:val="24"/>
        </w:rPr>
        <w:t xml:space="preserve">Dopo essersi laureata in legge all’Università La Sapienza di Roma, decide di dedicarsi agli studi artistici e consegue una seconda laurea in pittura all'Accademia di Belle Arti e l'abilitazione all'insegnamento delle discipline pittoriche. </w:t>
      </w: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  <w:r w:rsidRPr="00BE0E72">
        <w:rPr>
          <w:rFonts w:asciiTheme="minorHAnsi" w:hAnsiTheme="minorHAnsi"/>
          <w:sz w:val="24"/>
          <w:szCs w:val="24"/>
        </w:rPr>
        <w:t xml:space="preserve">Interessata alla transitorietà della figura umana in </w:t>
      </w:r>
      <w:proofErr w:type="gramStart"/>
      <w:r w:rsidRPr="00BE0E72">
        <w:rPr>
          <w:rFonts w:asciiTheme="minorHAnsi" w:hAnsiTheme="minorHAnsi"/>
          <w:sz w:val="24"/>
          <w:szCs w:val="24"/>
        </w:rPr>
        <w:t>contesti</w:t>
      </w:r>
      <w:proofErr w:type="gramEnd"/>
      <w:r w:rsidRPr="00BE0E72">
        <w:rPr>
          <w:rFonts w:asciiTheme="minorHAnsi" w:hAnsiTheme="minorHAnsi"/>
          <w:sz w:val="24"/>
          <w:szCs w:val="24"/>
        </w:rPr>
        <w:t xml:space="preserve"> urbani, relitti industriali ed interni di stanze, sviluppa una personale tecnica pittorica in cui la superficie è graffiata da una combinazione di grafite, olio e smalti industriali. </w:t>
      </w: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  <w:r w:rsidRPr="00BE0E72">
        <w:rPr>
          <w:rFonts w:asciiTheme="minorHAnsi" w:hAnsiTheme="minorHAnsi"/>
          <w:sz w:val="24"/>
          <w:szCs w:val="24"/>
        </w:rPr>
        <w:t>Le sue immagini, immerse in inquiete e vibranti atmosfere, catturano lo sguardo e rimangono sospese in inquadrature estranianti a metà tra il sogno e la veglia.</w:t>
      </w: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  <w:r w:rsidRPr="00BE0E72">
        <w:rPr>
          <w:rFonts w:asciiTheme="minorHAnsi" w:hAnsiTheme="minorHAnsi"/>
          <w:sz w:val="24"/>
          <w:szCs w:val="24"/>
        </w:rPr>
        <w:t xml:space="preserve">Hanno ospitato le sue opere, in </w:t>
      </w:r>
      <w:proofErr w:type="gramStart"/>
      <w:r w:rsidRPr="00BE0E72">
        <w:rPr>
          <w:rFonts w:asciiTheme="minorHAnsi" w:hAnsiTheme="minorHAnsi"/>
          <w:sz w:val="24"/>
          <w:szCs w:val="24"/>
        </w:rPr>
        <w:t>prestigiosi</w:t>
      </w:r>
      <w:proofErr w:type="gramEnd"/>
      <w:r w:rsidRPr="00BE0E72">
        <w:rPr>
          <w:rFonts w:asciiTheme="minorHAnsi" w:hAnsiTheme="minorHAnsi"/>
          <w:sz w:val="24"/>
          <w:szCs w:val="24"/>
        </w:rPr>
        <w:t xml:space="preserve"> eventi di carattere collettivo: il Museo Art </w:t>
      </w:r>
      <w:proofErr w:type="spellStart"/>
      <w:r w:rsidRPr="00BE0E72">
        <w:rPr>
          <w:rFonts w:asciiTheme="minorHAnsi" w:hAnsiTheme="minorHAnsi"/>
          <w:sz w:val="24"/>
          <w:szCs w:val="24"/>
        </w:rPr>
        <w:t>Ramat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0E72">
        <w:rPr>
          <w:rFonts w:asciiTheme="minorHAnsi" w:hAnsiTheme="minorHAnsi"/>
          <w:sz w:val="24"/>
          <w:szCs w:val="24"/>
        </w:rPr>
        <w:t>Gan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di Tel Aviv in Israele, i Musei di San Salvatore in Lauro di Roma, La Fondazione Bevilacqua La </w:t>
      </w:r>
      <w:proofErr w:type="spellStart"/>
      <w:r w:rsidRPr="00BE0E72">
        <w:rPr>
          <w:rFonts w:asciiTheme="minorHAnsi" w:hAnsiTheme="minorHAnsi"/>
          <w:sz w:val="24"/>
          <w:szCs w:val="24"/>
        </w:rPr>
        <w:t>Masa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di Venezia, il Museo </w:t>
      </w:r>
      <w:proofErr w:type="spellStart"/>
      <w:r w:rsidRPr="00BE0E72">
        <w:rPr>
          <w:rFonts w:asciiTheme="minorHAnsi" w:hAnsiTheme="minorHAnsi"/>
          <w:sz w:val="24"/>
          <w:szCs w:val="24"/>
        </w:rPr>
        <w:t>Venanzo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0E72">
        <w:rPr>
          <w:rFonts w:asciiTheme="minorHAnsi" w:hAnsiTheme="minorHAnsi"/>
          <w:sz w:val="24"/>
          <w:szCs w:val="24"/>
        </w:rPr>
        <w:t>Crocetti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di Roma ed il MLAC (Museo Laboratorio di Arte Contemporanea) dell’Università La Sapienza di Roma.</w:t>
      </w: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  <w:r w:rsidRPr="00BE0E72">
        <w:rPr>
          <w:rFonts w:asciiTheme="minorHAnsi" w:hAnsiTheme="minorHAnsi"/>
          <w:sz w:val="24"/>
          <w:szCs w:val="24"/>
        </w:rPr>
        <w:t xml:space="preserve">Numerose sono le mostre personali in importanti spazi espositivi, tra cui si </w:t>
      </w:r>
      <w:proofErr w:type="gramStart"/>
      <w:r w:rsidRPr="00BE0E72">
        <w:rPr>
          <w:rFonts w:asciiTheme="minorHAnsi" w:hAnsiTheme="minorHAnsi"/>
          <w:sz w:val="24"/>
          <w:szCs w:val="24"/>
        </w:rPr>
        <w:t>ricordano</w:t>
      </w:r>
      <w:proofErr w:type="gramEnd"/>
      <w:r w:rsidRPr="00BE0E72">
        <w:rPr>
          <w:rFonts w:asciiTheme="minorHAnsi" w:hAnsiTheme="minorHAnsi"/>
          <w:sz w:val="24"/>
          <w:szCs w:val="24"/>
        </w:rPr>
        <w:t xml:space="preserve"> l’Istituto Italiano di Cultura di Bogotà in Colombia, l’Istituto Italiano di Cultura di </w:t>
      </w:r>
      <w:proofErr w:type="spellStart"/>
      <w:r w:rsidRPr="00BE0E72">
        <w:rPr>
          <w:rFonts w:asciiTheme="minorHAnsi" w:hAnsiTheme="minorHAnsi"/>
          <w:sz w:val="24"/>
          <w:szCs w:val="24"/>
        </w:rPr>
        <w:t>Wolfsburg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in Germania, il Castello Aragonese di Taranto ed il Castello </w:t>
      </w:r>
      <w:proofErr w:type="spellStart"/>
      <w:r w:rsidRPr="00BE0E72">
        <w:rPr>
          <w:rFonts w:asciiTheme="minorHAnsi" w:hAnsiTheme="minorHAnsi"/>
          <w:sz w:val="24"/>
          <w:szCs w:val="24"/>
        </w:rPr>
        <w:t>Neuhaus</w:t>
      </w:r>
      <w:proofErr w:type="spellEnd"/>
      <w:r w:rsidRPr="00BE0E72">
        <w:rPr>
          <w:rFonts w:asciiTheme="minorHAnsi" w:hAnsiTheme="minorHAnsi"/>
          <w:sz w:val="24"/>
          <w:szCs w:val="24"/>
        </w:rPr>
        <w:t xml:space="preserve"> di </w:t>
      </w:r>
      <w:proofErr w:type="spellStart"/>
      <w:r w:rsidRPr="00BE0E72">
        <w:rPr>
          <w:rFonts w:asciiTheme="minorHAnsi" w:hAnsiTheme="minorHAnsi"/>
          <w:sz w:val="24"/>
          <w:szCs w:val="24"/>
        </w:rPr>
        <w:t>Wolfsburg</w:t>
      </w:r>
      <w:proofErr w:type="spellEnd"/>
      <w:r w:rsidRPr="00BE0E72">
        <w:rPr>
          <w:rFonts w:asciiTheme="minorHAnsi" w:hAnsiTheme="minorHAnsi"/>
          <w:sz w:val="24"/>
          <w:szCs w:val="24"/>
        </w:rPr>
        <w:t>.</w:t>
      </w:r>
    </w:p>
    <w:p w:rsidR="00BE0E72" w:rsidRPr="00BE0E72" w:rsidRDefault="00BE0E72" w:rsidP="00BE0E72">
      <w:pPr>
        <w:pStyle w:val="Corpo"/>
        <w:jc w:val="both"/>
        <w:rPr>
          <w:rFonts w:asciiTheme="minorHAnsi" w:hAnsiTheme="minorHAnsi"/>
        </w:rPr>
      </w:pPr>
      <w:r w:rsidRPr="00BE0E72">
        <w:rPr>
          <w:rFonts w:asciiTheme="minorHAnsi" w:hAnsiTheme="minorHAnsi"/>
          <w:sz w:val="24"/>
          <w:szCs w:val="24"/>
        </w:rPr>
        <w:t xml:space="preserve">E’ stata tra i primi </w:t>
      </w:r>
      <w:proofErr w:type="gramStart"/>
      <w:r w:rsidRPr="00BE0E72">
        <w:rPr>
          <w:rFonts w:asciiTheme="minorHAnsi" w:hAnsiTheme="minorHAnsi"/>
          <w:sz w:val="24"/>
          <w:szCs w:val="24"/>
        </w:rPr>
        <w:t>10</w:t>
      </w:r>
      <w:proofErr w:type="gramEnd"/>
      <w:r w:rsidRPr="00BE0E72">
        <w:rPr>
          <w:rFonts w:asciiTheme="minorHAnsi" w:hAnsiTheme="minorHAnsi"/>
          <w:sz w:val="24"/>
          <w:szCs w:val="24"/>
        </w:rPr>
        <w:t xml:space="preserve"> artisti italiani invitati in Cina (Hangzhou) per il progetto “Seguendo il cammino di Marco Polo” ed ha partecipato a diversi i simposi di pittura in Germania dove torna frequentemente. Vive e lavora a Roma.</w:t>
      </w:r>
    </w:p>
    <w:p w:rsidR="00BE0E72" w:rsidRPr="00BE0E72" w:rsidRDefault="00BE0E72" w:rsidP="00BE0E72">
      <w:pPr>
        <w:pStyle w:val="Testonormale"/>
        <w:rPr>
          <w:rFonts w:asciiTheme="minorHAnsi" w:hAnsiTheme="minorHAnsi"/>
          <w:sz w:val="24"/>
          <w:szCs w:val="24"/>
        </w:rPr>
      </w:pPr>
    </w:p>
    <w:p w:rsidR="00BE0E72" w:rsidRDefault="00BE0E72" w:rsidP="00BE0E72">
      <w:pPr>
        <w:jc w:val="center"/>
      </w:pPr>
    </w:p>
    <w:sectPr w:rsidR="00BE0E72" w:rsidSect="00867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BE0E72"/>
    <w:rsid w:val="000D18AE"/>
    <w:rsid w:val="001D69B5"/>
    <w:rsid w:val="003D09E9"/>
    <w:rsid w:val="00465A01"/>
    <w:rsid w:val="004C7793"/>
    <w:rsid w:val="0060739B"/>
    <w:rsid w:val="00673BB6"/>
    <w:rsid w:val="00867500"/>
    <w:rsid w:val="00906C81"/>
    <w:rsid w:val="00BE0E72"/>
    <w:rsid w:val="00C0518A"/>
    <w:rsid w:val="00D0204D"/>
    <w:rsid w:val="00D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E72"/>
    <w:rPr>
      <w:color w:val="0000FF" w:themeColor="hyperlink"/>
      <w:u w:val="single"/>
    </w:rPr>
  </w:style>
  <w:style w:type="paragraph" w:customStyle="1" w:styleId="Corpo">
    <w:name w:val="Corpo"/>
    <w:rsid w:val="00BE0E72"/>
    <w:pPr>
      <w:spacing w:after="0" w:line="240" w:lineRule="auto"/>
    </w:pPr>
    <w:rPr>
      <w:rFonts w:ascii="Helvetica Neue" w:eastAsia="Arial Unicode MS" w:hAnsi="Helvetica Neue" w:cs="Arial Unicode MS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E0E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0E7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leriab4.it" TargetMode="External"/><Relationship Id="rId4" Type="http://schemas.openxmlformats.org/officeDocument/2006/relationships/hyperlink" Target="mailto:info@galleriab4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2018-01-11T09:47:00Z</dcterms:created>
  <dcterms:modified xsi:type="dcterms:W3CDTF">2018-01-11T14:55:00Z</dcterms:modified>
</cp:coreProperties>
</file>